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14E06" w14:textId="77777777" w:rsidR="00406CD5" w:rsidRDefault="00185233">
      <w:pPr>
        <w:spacing w:before="157" w:after="157" w:line="270" w:lineRule="auto"/>
      </w:pPr>
      <w:bookmarkStart w:id="0" w:name="коммерческое_предложение_для_клин_a12d4b"/>
      <w:r>
        <w:rPr>
          <w:rFonts w:ascii="source serif 4" w:eastAsia="source serif 4" w:hAnsi="source serif 4" w:cs="source serif 4"/>
          <w:b/>
          <w:color w:val="000000"/>
          <w:sz w:val="39"/>
        </w:rPr>
        <w:t>Коммерческое предложение для клиники «</w:t>
      </w:r>
      <w:proofErr w:type="spellStart"/>
      <w:r>
        <w:rPr>
          <w:rFonts w:ascii="source serif 4" w:eastAsia="source serif 4" w:hAnsi="source serif 4" w:cs="source serif 4"/>
          <w:b/>
          <w:color w:val="000000"/>
          <w:sz w:val="39"/>
        </w:rPr>
        <w:t>Медин</w:t>
      </w:r>
      <w:proofErr w:type="spellEnd"/>
      <w:r>
        <w:rPr>
          <w:rFonts w:ascii="source serif 4" w:eastAsia="source serif 4" w:hAnsi="source serif 4" w:cs="source serif 4"/>
          <w:b/>
          <w:color w:val="000000"/>
          <w:sz w:val="39"/>
        </w:rPr>
        <w:t>»</w:t>
      </w:r>
      <w:bookmarkEnd w:id="0"/>
    </w:p>
    <w:p w14:paraId="0E0B3112" w14:textId="77777777" w:rsidR="00406CD5" w:rsidRDefault="00185233">
      <w:pPr>
        <w:spacing w:before="315" w:after="105" w:line="360" w:lineRule="auto"/>
        <w:ind w:left="-30"/>
      </w:pPr>
      <w:bookmarkStart w:id="1" w:name="цель_проекта"/>
      <w:r>
        <w:rPr>
          <w:rFonts w:ascii="source serif 4" w:eastAsia="source serif 4" w:hAnsi="source serif 4" w:cs="source serif 4"/>
          <w:b/>
          <w:color w:val="000000"/>
          <w:sz w:val="24"/>
        </w:rPr>
        <w:t>Цель проекта</w:t>
      </w:r>
      <w:bookmarkEnd w:id="1"/>
    </w:p>
    <w:p w14:paraId="5E6640CD" w14:textId="70A20237" w:rsidR="00406CD5" w:rsidRDefault="00185233">
      <w:pPr>
        <w:spacing w:after="210" w:line="360" w:lineRule="auto"/>
      </w:pPr>
      <w:r>
        <w:rPr>
          <w:rFonts w:ascii="source serif 4" w:eastAsia="source serif 4" w:hAnsi="source serif 4" w:cs="source serif 4"/>
          <w:color w:val="000000"/>
        </w:rPr>
        <w:t>Цель проекта — сократить потери записи, уменьшить ручную нагрузку сотрудников, повысить возврат пациентов на повторные визиты и навести порядок в процессах ДМС и клиентского сервиса. По собранной диагностике у клиники есть выраженные точки потерь в неявках</w:t>
      </w:r>
      <w:r>
        <w:rPr>
          <w:rFonts w:ascii="source serif 4" w:eastAsia="source serif 4" w:hAnsi="source serif 4" w:cs="source serif 4"/>
          <w:color w:val="000000"/>
        </w:rPr>
        <w:t>, повторных визитах, обработке ДМС и жалобах</w:t>
      </w:r>
      <w:r w:rsidR="00D0303B">
        <w:rPr>
          <w:rFonts w:ascii="source serif 4" w:eastAsia="source serif 4" w:hAnsi="source serif 4" w:cs="source serif 4"/>
          <w:color w:val="000000"/>
        </w:rPr>
        <w:t>.</w:t>
      </w:r>
    </w:p>
    <w:p w14:paraId="13D0DA55" w14:textId="77777777" w:rsidR="00406CD5" w:rsidRDefault="00185233">
      <w:pPr>
        <w:spacing w:before="315" w:after="105" w:line="360" w:lineRule="auto"/>
        <w:ind w:left="-30"/>
      </w:pPr>
      <w:bookmarkStart w:id="2" w:name="что_было_выявлено"/>
      <w:r>
        <w:rPr>
          <w:rFonts w:ascii="source serif 4" w:eastAsia="source serif 4" w:hAnsi="source serif 4" w:cs="source serif 4"/>
          <w:b/>
          <w:color w:val="000000"/>
          <w:sz w:val="24"/>
        </w:rPr>
        <w:t>Что было выявлено</w:t>
      </w:r>
      <w:bookmarkEnd w:id="2"/>
    </w:p>
    <w:p w14:paraId="4E54AAE5" w14:textId="2232ADF9" w:rsidR="00406CD5" w:rsidRDefault="00185233">
      <w:pPr>
        <w:spacing w:after="210" w:line="360" w:lineRule="auto"/>
      </w:pPr>
      <w:r>
        <w:rPr>
          <w:rFonts w:ascii="source serif 4" w:eastAsia="source serif 4" w:hAnsi="source serif 4" w:cs="source serif 4"/>
          <w:color w:val="000000"/>
        </w:rPr>
        <w:t xml:space="preserve">По текущей информации в клинике наблюдается около 10 срывов или пустых окон в день, при этом отдельной аналитики по неявкам нет, а </w:t>
      </w:r>
      <w:proofErr w:type="spellStart"/>
      <w:r>
        <w:rPr>
          <w:rFonts w:ascii="source serif 4" w:eastAsia="source serif 4" w:hAnsi="source serif 4" w:cs="source serif 4"/>
          <w:color w:val="000000"/>
        </w:rPr>
        <w:t>дозаполнение</w:t>
      </w:r>
      <w:proofErr w:type="spellEnd"/>
      <w:r>
        <w:rPr>
          <w:rFonts w:ascii="source serif 4" w:eastAsia="source serif 4" w:hAnsi="source serif 4" w:cs="source serif 4"/>
          <w:color w:val="000000"/>
        </w:rPr>
        <w:t xml:space="preserve"> ведётся вручную через обзво</w:t>
      </w:r>
      <w:r>
        <w:rPr>
          <w:rFonts w:ascii="source serif 4" w:eastAsia="source serif 4" w:hAnsi="source serif 4" w:cs="source serif 4"/>
          <w:color w:val="000000"/>
        </w:rPr>
        <w:t xml:space="preserve">н. </w:t>
      </w:r>
    </w:p>
    <w:p w14:paraId="212CFFFD" w14:textId="0D48F091" w:rsidR="00406CD5" w:rsidRDefault="00185233">
      <w:pPr>
        <w:spacing w:after="210" w:line="360" w:lineRule="auto"/>
      </w:pPr>
      <w:r>
        <w:rPr>
          <w:rFonts w:ascii="source serif 4" w:eastAsia="source serif 4" w:hAnsi="source serif 4" w:cs="source serif 4"/>
          <w:color w:val="000000"/>
        </w:rPr>
        <w:t xml:space="preserve">В части пути пациента в 1С фиксируются в основном запись и сам визит, но нет полноценной сквозной аналитики по повторным визитам, а основная потеря происходит именно после первого приёма. </w:t>
      </w:r>
    </w:p>
    <w:p w14:paraId="56655CDC" w14:textId="4241AC9D" w:rsidR="00406CD5" w:rsidRDefault="00185233">
      <w:pPr>
        <w:spacing w:after="210" w:line="360" w:lineRule="auto"/>
      </w:pPr>
      <w:r>
        <w:rPr>
          <w:rFonts w:ascii="source serif 4" w:eastAsia="source serif 4" w:hAnsi="source serif 4" w:cs="source serif 4"/>
          <w:color w:val="000000"/>
        </w:rPr>
        <w:t>По ДМС основной проблемой является ручная о</w:t>
      </w:r>
      <w:r>
        <w:rPr>
          <w:rFonts w:ascii="source serif 4" w:eastAsia="source serif 4" w:hAnsi="source serif 4" w:cs="source serif 4"/>
          <w:color w:val="000000"/>
        </w:rPr>
        <w:t>тработка актов и несоответствие прайсов в 1С согласованным прайсам страховых, при этом до 30% кейсов могут уходить в возвраты или доработку. Клиника также подтвердила готовность протестировать формат, при котором ИИ сначала формирует черновую проверку, а ф</w:t>
      </w:r>
      <w:r>
        <w:rPr>
          <w:rFonts w:ascii="source serif 4" w:eastAsia="source serif 4" w:hAnsi="source serif 4" w:cs="source serif 4"/>
          <w:color w:val="000000"/>
        </w:rPr>
        <w:t xml:space="preserve">инальное решение принимает сотрудник. </w:t>
      </w:r>
    </w:p>
    <w:p w14:paraId="09A8367F" w14:textId="6C87D6E1" w:rsidR="00406CD5" w:rsidRDefault="00185233">
      <w:pPr>
        <w:spacing w:after="210" w:line="360" w:lineRule="auto"/>
      </w:pPr>
      <w:r>
        <w:rPr>
          <w:rFonts w:ascii="source serif 4" w:eastAsia="source serif 4" w:hAnsi="source serif 4" w:cs="source serif 4"/>
          <w:color w:val="000000"/>
        </w:rPr>
        <w:t xml:space="preserve">Жалобы и сервисные сигналы сейчас не фиксируются в едином контуре, а отрабатываются по мере поступления, из-за чего невозможно получить полноценную аналитику по повторяющимся проблемам. </w:t>
      </w:r>
    </w:p>
    <w:p w14:paraId="153F600F" w14:textId="77777777" w:rsidR="00406CD5" w:rsidRDefault="00185233">
      <w:pPr>
        <w:spacing w:before="315" w:after="105" w:line="360" w:lineRule="auto"/>
        <w:ind w:left="-30"/>
      </w:pPr>
      <w:bookmarkStart w:id="3" w:name="предлагаемый_формат_работы"/>
      <w:r>
        <w:rPr>
          <w:rFonts w:ascii="source serif 4" w:eastAsia="source serif 4" w:hAnsi="source serif 4" w:cs="source serif 4"/>
          <w:b/>
          <w:color w:val="000000"/>
          <w:sz w:val="24"/>
        </w:rPr>
        <w:t>Предлагаем</w:t>
      </w:r>
      <w:r>
        <w:rPr>
          <w:rFonts w:ascii="source serif 4" w:eastAsia="source serif 4" w:hAnsi="source serif 4" w:cs="source serif 4"/>
          <w:b/>
          <w:color w:val="000000"/>
          <w:sz w:val="24"/>
        </w:rPr>
        <w:t>ый формат работы</w:t>
      </w:r>
      <w:bookmarkEnd w:id="3"/>
    </w:p>
    <w:p w14:paraId="3B54E296" w14:textId="1A24E7C0" w:rsidR="00406CD5" w:rsidRDefault="00185233">
      <w:pPr>
        <w:spacing w:after="210" w:line="360" w:lineRule="auto"/>
      </w:pPr>
      <w:r>
        <w:rPr>
          <w:rFonts w:ascii="source serif 4" w:eastAsia="source serif 4" w:hAnsi="source serif 4" w:cs="source serif 4"/>
          <w:color w:val="000000"/>
        </w:rPr>
        <w:t>Оптимальный подход — не запускать всё одновременно, а двигаться поэтапно. Это позволяет быстрее показать практический эффект, снизить риск перегрузки команды и отдельно оценивать более сложные интеграционные блоки.</w:t>
      </w:r>
    </w:p>
    <w:p w14:paraId="428564BE" w14:textId="77777777" w:rsidR="00406CD5" w:rsidRDefault="00185233">
      <w:pPr>
        <w:spacing w:before="315" w:after="105" w:line="360" w:lineRule="auto"/>
        <w:ind w:left="-30"/>
      </w:pPr>
      <w:bookmarkStart w:id="4" w:name="этап_1_неявки_и_путь_пациента"/>
      <w:r>
        <w:rPr>
          <w:rFonts w:ascii="source serif 4" w:eastAsia="source serif 4" w:hAnsi="source serif 4" w:cs="source serif 4"/>
          <w:b/>
          <w:color w:val="000000"/>
          <w:sz w:val="24"/>
        </w:rPr>
        <w:t>Эта</w:t>
      </w:r>
      <w:r>
        <w:rPr>
          <w:rFonts w:ascii="source serif 4" w:eastAsia="source serif 4" w:hAnsi="source serif 4" w:cs="source serif 4"/>
          <w:b/>
          <w:color w:val="000000"/>
          <w:sz w:val="24"/>
        </w:rPr>
        <w:t>п 1. Неявки и путь пациента</w:t>
      </w:r>
      <w:bookmarkEnd w:id="4"/>
    </w:p>
    <w:p w14:paraId="1276951C" w14:textId="77777777" w:rsidR="00406CD5" w:rsidRDefault="00185233">
      <w:pPr>
        <w:spacing w:after="210" w:line="360" w:lineRule="auto"/>
      </w:pPr>
      <w:r>
        <w:rPr>
          <w:rFonts w:ascii="source serif 4" w:eastAsia="source serif 4" w:hAnsi="source serif 4" w:cs="source serif 4"/>
          <w:color w:val="000000"/>
        </w:rPr>
        <w:t>В рамках первого этапа предлагается:</w:t>
      </w:r>
    </w:p>
    <w:p w14:paraId="6A42FC9B" w14:textId="77777777" w:rsidR="00406CD5" w:rsidRDefault="00185233">
      <w:pPr>
        <w:numPr>
          <w:ilvl w:val="0"/>
          <w:numId w:val="1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собрать и нормализовать данные по записи, визитам, отменам и неявкам;</w:t>
      </w:r>
    </w:p>
    <w:p w14:paraId="26E1B14F" w14:textId="77777777" w:rsidR="00406CD5" w:rsidRDefault="00185233">
      <w:pPr>
        <w:numPr>
          <w:ilvl w:val="0"/>
          <w:numId w:val="1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lastRenderedPageBreak/>
        <w:t>построить рабочий отчёт по пустым окнам, срывам и причинам потерь;</w:t>
      </w:r>
    </w:p>
    <w:p w14:paraId="3B5BE5DD" w14:textId="77777777" w:rsidR="00406CD5" w:rsidRDefault="00185233">
      <w:pPr>
        <w:numPr>
          <w:ilvl w:val="0"/>
          <w:numId w:val="1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сформировать список пациентов, которые должны были вер</w:t>
      </w:r>
      <w:r>
        <w:rPr>
          <w:rFonts w:ascii="source serif 4" w:eastAsia="source serif 4" w:hAnsi="source serif 4" w:cs="source serif 4"/>
          <w:color w:val="000000"/>
        </w:rPr>
        <w:t>нуться, но не вернулись;</w:t>
      </w:r>
    </w:p>
    <w:p w14:paraId="4F8E11AC" w14:textId="77777777" w:rsidR="00406CD5" w:rsidRDefault="00185233">
      <w:pPr>
        <w:numPr>
          <w:ilvl w:val="0"/>
          <w:numId w:val="1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внедрить сценарии напоминаний и списки задач для операторов или администраторов;</w:t>
      </w:r>
    </w:p>
    <w:p w14:paraId="1848CAC7" w14:textId="77777777" w:rsidR="00406CD5" w:rsidRDefault="00185233">
      <w:pPr>
        <w:numPr>
          <w:ilvl w:val="0"/>
          <w:numId w:val="1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 xml:space="preserve">собрать простой управленческий </w:t>
      </w:r>
      <w:proofErr w:type="spellStart"/>
      <w:r>
        <w:rPr>
          <w:rFonts w:ascii="source serif 4" w:eastAsia="source serif 4" w:hAnsi="source serif 4" w:cs="source serif 4"/>
          <w:color w:val="000000"/>
        </w:rPr>
        <w:t>дашборд</w:t>
      </w:r>
      <w:proofErr w:type="spellEnd"/>
      <w:r>
        <w:rPr>
          <w:rFonts w:ascii="source serif 4" w:eastAsia="source serif 4" w:hAnsi="source serif 4" w:cs="source serif 4"/>
          <w:color w:val="000000"/>
        </w:rPr>
        <w:t xml:space="preserve"> для ежедневной работы.</w:t>
      </w:r>
    </w:p>
    <w:p w14:paraId="3B97FF39" w14:textId="3EAF619B" w:rsidR="00406CD5" w:rsidRDefault="00185233">
      <w:pPr>
        <w:spacing w:after="210" w:line="360" w:lineRule="auto"/>
      </w:pPr>
      <w:r>
        <w:rPr>
          <w:rFonts w:ascii="source serif 4" w:eastAsia="source serif 4" w:hAnsi="source serif 4" w:cs="source serif 4"/>
          <w:color w:val="000000"/>
        </w:rPr>
        <w:t>Этот этап является лучшей стартовой точкой, поскольку именно здесь можно быстрее всего п</w:t>
      </w:r>
      <w:r>
        <w:rPr>
          <w:rFonts w:ascii="source serif 4" w:eastAsia="source serif 4" w:hAnsi="source serif 4" w:cs="source serif 4"/>
          <w:color w:val="000000"/>
        </w:rPr>
        <w:t>олучить измеримый эффект. В имеющихся материалах похожие сценарии для медицинских центров относятся к среднему по сложности контуру с ориентиром в несколько недель на внедрение.</w:t>
      </w:r>
    </w:p>
    <w:p w14:paraId="5126F9C2" w14:textId="77777777" w:rsidR="00406CD5" w:rsidRDefault="00185233">
      <w:pPr>
        <w:spacing w:before="315" w:after="105" w:line="360" w:lineRule="auto"/>
        <w:ind w:left="-30"/>
      </w:pPr>
      <w:bookmarkStart w:id="5" w:name="этап_2_дмс"/>
      <w:r>
        <w:rPr>
          <w:rFonts w:ascii="source serif 4" w:eastAsia="source serif 4" w:hAnsi="source serif 4" w:cs="source serif 4"/>
          <w:b/>
          <w:color w:val="000000"/>
          <w:sz w:val="24"/>
        </w:rPr>
        <w:t>Этап 2. ДМС</w:t>
      </w:r>
      <w:bookmarkEnd w:id="5"/>
    </w:p>
    <w:p w14:paraId="5F486F53" w14:textId="77777777" w:rsidR="00406CD5" w:rsidRDefault="00185233">
      <w:pPr>
        <w:spacing w:after="210" w:line="360" w:lineRule="auto"/>
      </w:pPr>
      <w:r>
        <w:rPr>
          <w:rFonts w:ascii="source serif 4" w:eastAsia="source serif 4" w:hAnsi="source serif 4" w:cs="source serif 4"/>
          <w:color w:val="000000"/>
        </w:rPr>
        <w:t>В рамках второго этапа предлагается:</w:t>
      </w:r>
    </w:p>
    <w:p w14:paraId="78E3B9E9" w14:textId="77777777" w:rsidR="00406CD5" w:rsidRDefault="00185233">
      <w:pPr>
        <w:numPr>
          <w:ilvl w:val="0"/>
          <w:numId w:val="2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 xml:space="preserve">собрать </w:t>
      </w:r>
      <w:r>
        <w:rPr>
          <w:rFonts w:ascii="source serif 4" w:eastAsia="source serif 4" w:hAnsi="source serif 4" w:cs="source serif 4"/>
          <w:color w:val="000000"/>
        </w:rPr>
        <w:t>единый справочник согласованных прайсов и правил страховых;</w:t>
      </w:r>
    </w:p>
    <w:p w14:paraId="53601C06" w14:textId="77777777" w:rsidR="00406CD5" w:rsidRDefault="00185233">
      <w:pPr>
        <w:numPr>
          <w:ilvl w:val="0"/>
          <w:numId w:val="2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описать типовые исключения и спорные случаи;</w:t>
      </w:r>
    </w:p>
    <w:p w14:paraId="2920001A" w14:textId="77777777" w:rsidR="00406CD5" w:rsidRDefault="00185233">
      <w:pPr>
        <w:numPr>
          <w:ilvl w:val="0"/>
          <w:numId w:val="2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внедрить AI-проверку в формате «можно / нельзя / под вопросом»;</w:t>
      </w:r>
    </w:p>
    <w:p w14:paraId="4BB0AAD4" w14:textId="77777777" w:rsidR="00406CD5" w:rsidRDefault="00185233">
      <w:pPr>
        <w:numPr>
          <w:ilvl w:val="0"/>
          <w:numId w:val="2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снизить объём ручной сверки перед подготовкой актов;</w:t>
      </w:r>
    </w:p>
    <w:p w14:paraId="5396687F" w14:textId="77777777" w:rsidR="00406CD5" w:rsidRDefault="00185233">
      <w:pPr>
        <w:numPr>
          <w:ilvl w:val="0"/>
          <w:numId w:val="2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сократить количество возвратов и доработок по кейсам ДМС.</w:t>
      </w:r>
    </w:p>
    <w:p w14:paraId="4C33B60A" w14:textId="69405198" w:rsidR="00406CD5" w:rsidRDefault="00185233">
      <w:pPr>
        <w:spacing w:after="210" w:line="360" w:lineRule="auto"/>
      </w:pPr>
      <w:r>
        <w:rPr>
          <w:rFonts w:ascii="source serif 4" w:eastAsia="source serif 4" w:hAnsi="source serif 4" w:cs="source serif 4"/>
          <w:color w:val="000000"/>
        </w:rPr>
        <w:t xml:space="preserve">Этот этап требует короткого </w:t>
      </w:r>
      <w:proofErr w:type="spellStart"/>
      <w:r>
        <w:rPr>
          <w:rFonts w:ascii="source serif 4" w:eastAsia="source serif 4" w:hAnsi="source serif 4" w:cs="source serif 4"/>
          <w:color w:val="000000"/>
        </w:rPr>
        <w:t>техобследования</w:t>
      </w:r>
      <w:proofErr w:type="spellEnd"/>
      <w:r>
        <w:rPr>
          <w:rFonts w:ascii="source serif 4" w:eastAsia="source serif 4" w:hAnsi="source serif 4" w:cs="source serif 4"/>
          <w:color w:val="000000"/>
        </w:rPr>
        <w:t xml:space="preserve"> до фиксации финальной цены, так как трудоёмкость сильно зависит от структуры 1С, формата данных и кач</w:t>
      </w:r>
      <w:r>
        <w:rPr>
          <w:rFonts w:ascii="source serif 4" w:eastAsia="source serif 4" w:hAnsi="source serif 4" w:cs="source serif 4"/>
          <w:color w:val="000000"/>
        </w:rPr>
        <w:t>ества текущих справочников. При этом в материалах по медицинским центрам подобные сценарии оцениваются как один из самых перспективных по сокращению ручной работы.</w:t>
      </w:r>
    </w:p>
    <w:p w14:paraId="76DB78AB" w14:textId="77777777" w:rsidR="00406CD5" w:rsidRDefault="00185233">
      <w:pPr>
        <w:spacing w:before="315" w:after="105" w:line="360" w:lineRule="auto"/>
        <w:ind w:left="-30"/>
      </w:pPr>
      <w:bookmarkStart w:id="6" w:name="этап_3_жалобы_и_сервис"/>
      <w:r>
        <w:rPr>
          <w:rFonts w:ascii="source serif 4" w:eastAsia="source serif 4" w:hAnsi="source serif 4" w:cs="source serif 4"/>
          <w:b/>
          <w:color w:val="000000"/>
          <w:sz w:val="24"/>
        </w:rPr>
        <w:t>Этап 3. Жалобы и сервис</w:t>
      </w:r>
      <w:bookmarkEnd w:id="6"/>
    </w:p>
    <w:p w14:paraId="5CB12C8F" w14:textId="77777777" w:rsidR="00406CD5" w:rsidRDefault="00185233">
      <w:pPr>
        <w:spacing w:after="210" w:line="360" w:lineRule="auto"/>
      </w:pPr>
      <w:r>
        <w:rPr>
          <w:rFonts w:ascii="source serif 4" w:eastAsia="source serif 4" w:hAnsi="source serif 4" w:cs="source serif 4"/>
          <w:color w:val="000000"/>
        </w:rPr>
        <w:t>В рамках третьего этапа предлагается:</w:t>
      </w:r>
    </w:p>
    <w:p w14:paraId="14074E48" w14:textId="77777777" w:rsidR="00406CD5" w:rsidRDefault="00185233">
      <w:pPr>
        <w:numPr>
          <w:ilvl w:val="0"/>
          <w:numId w:val="3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 xml:space="preserve">внедрить </w:t>
      </w:r>
      <w:r>
        <w:rPr>
          <w:rFonts w:ascii="source serif 4" w:eastAsia="source serif 4" w:hAnsi="source serif 4" w:cs="source serif 4"/>
          <w:color w:val="000000"/>
        </w:rPr>
        <w:t>единый реестр жалоб и негативных сигналов;</w:t>
      </w:r>
    </w:p>
    <w:p w14:paraId="7752DBF2" w14:textId="77777777" w:rsidR="00406CD5" w:rsidRDefault="00185233">
      <w:pPr>
        <w:numPr>
          <w:ilvl w:val="0"/>
          <w:numId w:val="3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ввести категории проблем и статусы обработки;</w:t>
      </w:r>
    </w:p>
    <w:p w14:paraId="40CCD12B" w14:textId="77777777" w:rsidR="00406CD5" w:rsidRDefault="00185233">
      <w:pPr>
        <w:numPr>
          <w:ilvl w:val="0"/>
          <w:numId w:val="3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получать базовую аналитику по повторяемости тем;</w:t>
      </w:r>
    </w:p>
    <w:p w14:paraId="0C813B03" w14:textId="77777777" w:rsidR="00406CD5" w:rsidRDefault="00185233">
      <w:pPr>
        <w:numPr>
          <w:ilvl w:val="0"/>
          <w:numId w:val="3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сформировать основу для системной обратной связи и улучшения клиентского сервиса.</w:t>
      </w:r>
    </w:p>
    <w:p w14:paraId="54C19424" w14:textId="0FB141A6" w:rsidR="00406CD5" w:rsidRDefault="00185233">
      <w:pPr>
        <w:spacing w:after="210" w:line="360" w:lineRule="auto"/>
      </w:pPr>
      <w:r>
        <w:rPr>
          <w:rFonts w:ascii="source serif 4" w:eastAsia="source serif 4" w:hAnsi="source serif 4" w:cs="source serif 4"/>
          <w:color w:val="000000"/>
        </w:rPr>
        <w:t>Этот блок помогает перевести отработ</w:t>
      </w:r>
      <w:r>
        <w:rPr>
          <w:rFonts w:ascii="source serif 4" w:eastAsia="source serif 4" w:hAnsi="source serif 4" w:cs="source serif 4"/>
          <w:color w:val="000000"/>
        </w:rPr>
        <w:t xml:space="preserve">ку жалоб из реактивного режима в управляемый процесс. </w:t>
      </w:r>
    </w:p>
    <w:p w14:paraId="215D0FCF" w14:textId="77777777" w:rsidR="00406CD5" w:rsidRDefault="00185233">
      <w:pPr>
        <w:spacing w:before="315" w:after="105" w:line="360" w:lineRule="auto"/>
        <w:ind w:left="-30"/>
      </w:pPr>
      <w:bookmarkStart w:id="7" w:name="стоимость_и_сроки"/>
      <w:r>
        <w:rPr>
          <w:rFonts w:ascii="source serif 4" w:eastAsia="source serif 4" w:hAnsi="source serif 4" w:cs="source serif 4"/>
          <w:b/>
          <w:color w:val="000000"/>
          <w:sz w:val="24"/>
        </w:rPr>
        <w:t>Стоимость и сроки</w:t>
      </w:r>
      <w:bookmarkEnd w:id="7"/>
    </w:p>
    <w:p w14:paraId="0A342CCD" w14:textId="77777777" w:rsidR="00406CD5" w:rsidRDefault="00185233">
      <w:pPr>
        <w:spacing w:after="210" w:line="360" w:lineRule="auto"/>
      </w:pPr>
      <w:r>
        <w:rPr>
          <w:rFonts w:ascii="source serif 4" w:eastAsia="source serif 4" w:hAnsi="source serif 4" w:cs="source serif 4"/>
          <w:color w:val="000000"/>
        </w:rPr>
        <w:lastRenderedPageBreak/>
        <w:t>Итоговую работу целесообразно разбивать на отдельные этапы с последовательным запуском.</w:t>
      </w:r>
    </w:p>
    <w:tbl>
      <w:tblPr>
        <w:tblStyle w:val="NormalGrid"/>
        <w:tblW w:w="10065" w:type="dxa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1080"/>
        <w:gridCol w:w="5438"/>
        <w:gridCol w:w="1714"/>
        <w:gridCol w:w="1833"/>
      </w:tblGrid>
      <w:tr w:rsidR="00406CD5" w14:paraId="7A4F5BC2" w14:textId="77777777" w:rsidTr="00185233">
        <w:trPr>
          <w:cantSplit/>
          <w:tblCellSpacing w:w="0" w:type="dxa"/>
          <w:jc w:val="center"/>
        </w:trPr>
        <w:tc>
          <w:tcPr>
            <w:tcW w:w="10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A77B95" w14:textId="77777777" w:rsidR="00406CD5" w:rsidRDefault="00185233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Этап</w:t>
            </w:r>
          </w:p>
        </w:tc>
        <w:tc>
          <w:tcPr>
            <w:tcW w:w="54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3CC511" w14:textId="77777777" w:rsidR="00406CD5" w:rsidRDefault="00185233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Содержание</w:t>
            </w:r>
          </w:p>
        </w:tc>
        <w:tc>
          <w:tcPr>
            <w:tcW w:w="171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60F106" w14:textId="77777777" w:rsidR="00406CD5" w:rsidRDefault="00185233">
            <w:pPr>
              <w:spacing w:line="360" w:lineRule="auto"/>
              <w:jc w:val="right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Срок</w:t>
            </w:r>
          </w:p>
        </w:tc>
        <w:tc>
          <w:tcPr>
            <w:tcW w:w="1833" w:type="dxa"/>
            <w:tcBorders>
              <w:top w:val="single" w:sz="1" w:space="0" w:color="000000"/>
              <w:bottom w:val="single" w:sz="1" w:space="0" w:color="000000"/>
            </w:tcBorders>
          </w:tcPr>
          <w:p w14:paraId="5A0B3078" w14:textId="77777777" w:rsidR="00406CD5" w:rsidRDefault="00185233">
            <w:pPr>
              <w:spacing w:line="360" w:lineRule="auto"/>
              <w:jc w:val="right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Стоимость</w:t>
            </w:r>
          </w:p>
        </w:tc>
      </w:tr>
      <w:tr w:rsidR="00406CD5" w14:paraId="7738A2F5" w14:textId="77777777" w:rsidTr="00185233">
        <w:trPr>
          <w:cantSplit/>
          <w:tblCellSpacing w:w="0" w:type="dxa"/>
          <w:jc w:val="center"/>
        </w:trPr>
        <w:tc>
          <w:tcPr>
            <w:tcW w:w="10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801E75" w14:textId="77777777" w:rsidR="00406CD5" w:rsidRDefault="00185233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Этап 1</w:t>
            </w:r>
          </w:p>
        </w:tc>
        <w:tc>
          <w:tcPr>
            <w:tcW w:w="54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1D4772" w14:textId="77777777" w:rsidR="00406CD5" w:rsidRDefault="00185233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 xml:space="preserve">Неявки, путь пациента, базовый </w:t>
            </w:r>
            <w:proofErr w:type="spellStart"/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дашборд</w:t>
            </w:r>
            <w:proofErr w:type="spellEnd"/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, списки обработки</w:t>
            </w:r>
          </w:p>
        </w:tc>
        <w:tc>
          <w:tcPr>
            <w:tcW w:w="171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4AAB31" w14:textId="77777777" w:rsidR="00406CD5" w:rsidRDefault="00185233">
            <w:pPr>
              <w:spacing w:line="360" w:lineRule="auto"/>
              <w:jc w:val="right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3–4 недели</w:t>
            </w:r>
          </w:p>
        </w:tc>
        <w:tc>
          <w:tcPr>
            <w:tcW w:w="1833" w:type="dxa"/>
            <w:tcBorders>
              <w:top w:val="single" w:sz="1" w:space="0" w:color="000000"/>
              <w:bottom w:val="single" w:sz="1" w:space="0" w:color="000000"/>
            </w:tcBorders>
          </w:tcPr>
          <w:p w14:paraId="64965B47" w14:textId="77777777" w:rsidR="00406CD5" w:rsidRDefault="00185233">
            <w:pPr>
              <w:spacing w:line="360" w:lineRule="auto"/>
              <w:jc w:val="right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100–180 тыс. руб.</w:t>
            </w:r>
          </w:p>
        </w:tc>
      </w:tr>
      <w:tr w:rsidR="00406CD5" w14:paraId="4323011A" w14:textId="77777777" w:rsidTr="00185233">
        <w:trPr>
          <w:cantSplit/>
          <w:tblCellSpacing w:w="0" w:type="dxa"/>
          <w:jc w:val="center"/>
        </w:trPr>
        <w:tc>
          <w:tcPr>
            <w:tcW w:w="10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D08DFC" w14:textId="77777777" w:rsidR="00406CD5" w:rsidRDefault="00185233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Этап 2</w:t>
            </w:r>
          </w:p>
        </w:tc>
        <w:tc>
          <w:tcPr>
            <w:tcW w:w="54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E3D57D" w14:textId="06F13331" w:rsidR="00406CD5" w:rsidRDefault="00185233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ДМС: правила, справочники, AI-проверка, снижение возвратов</w:t>
            </w:r>
          </w:p>
        </w:tc>
        <w:tc>
          <w:tcPr>
            <w:tcW w:w="171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81E731" w14:textId="77777777" w:rsidR="00406CD5" w:rsidRDefault="00185233">
            <w:pPr>
              <w:spacing w:line="360" w:lineRule="auto"/>
              <w:jc w:val="right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 xml:space="preserve">после </w:t>
            </w:r>
            <w:proofErr w:type="spellStart"/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техобследования</w:t>
            </w:r>
            <w:proofErr w:type="spellEnd"/>
          </w:p>
        </w:tc>
        <w:tc>
          <w:tcPr>
            <w:tcW w:w="1833" w:type="dxa"/>
            <w:tcBorders>
              <w:top w:val="single" w:sz="1" w:space="0" w:color="000000"/>
              <w:bottom w:val="single" w:sz="1" w:space="0" w:color="000000"/>
            </w:tcBorders>
          </w:tcPr>
          <w:p w14:paraId="028F00EC" w14:textId="77777777" w:rsidR="00406CD5" w:rsidRDefault="00185233">
            <w:pPr>
              <w:spacing w:line="360" w:lineRule="auto"/>
              <w:jc w:val="right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120–240 тыс. руб.</w:t>
            </w:r>
          </w:p>
        </w:tc>
      </w:tr>
      <w:tr w:rsidR="00406CD5" w14:paraId="54CC895D" w14:textId="77777777" w:rsidTr="00185233">
        <w:trPr>
          <w:cantSplit/>
          <w:tblCellSpacing w:w="0" w:type="dxa"/>
          <w:jc w:val="center"/>
        </w:trPr>
        <w:tc>
          <w:tcPr>
            <w:tcW w:w="10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EE1219" w14:textId="77777777" w:rsidR="00406CD5" w:rsidRDefault="00185233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Этап 3</w:t>
            </w:r>
          </w:p>
        </w:tc>
        <w:tc>
          <w:tcPr>
            <w:tcW w:w="54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3916C9" w14:textId="77777777" w:rsidR="00406CD5" w:rsidRDefault="00185233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Жалобы, сервисные сигналы, реестр, базовая</w:t>
            </w: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 xml:space="preserve"> аналитика</w:t>
            </w:r>
          </w:p>
        </w:tc>
        <w:tc>
          <w:tcPr>
            <w:tcW w:w="171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2BDE5C" w14:textId="77777777" w:rsidR="00406CD5" w:rsidRDefault="00185233">
            <w:pPr>
              <w:spacing w:line="360" w:lineRule="auto"/>
              <w:jc w:val="right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2–3 недели</w:t>
            </w:r>
          </w:p>
        </w:tc>
        <w:tc>
          <w:tcPr>
            <w:tcW w:w="1833" w:type="dxa"/>
            <w:tcBorders>
              <w:top w:val="single" w:sz="1" w:space="0" w:color="000000"/>
              <w:bottom w:val="single" w:sz="1" w:space="0" w:color="000000"/>
            </w:tcBorders>
          </w:tcPr>
          <w:p w14:paraId="0AFE31E3" w14:textId="77777777" w:rsidR="00406CD5" w:rsidRDefault="00185233">
            <w:pPr>
              <w:spacing w:line="360" w:lineRule="auto"/>
              <w:jc w:val="right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60–120 тыс. руб.</w:t>
            </w:r>
          </w:p>
        </w:tc>
      </w:tr>
    </w:tbl>
    <w:p w14:paraId="45BE8718" w14:textId="77777777" w:rsidR="00406CD5" w:rsidRDefault="00406CD5"/>
    <w:p w14:paraId="39517ED5" w14:textId="543DCD0E" w:rsidR="00406CD5" w:rsidRDefault="00185233">
      <w:pPr>
        <w:spacing w:after="210" w:line="360" w:lineRule="auto"/>
      </w:pPr>
      <w:r>
        <w:rPr>
          <w:rFonts w:ascii="source serif 4" w:eastAsia="source serif 4" w:hAnsi="source serif 4" w:cs="source serif 4"/>
          <w:color w:val="000000"/>
        </w:rPr>
        <w:t>Указанные диапазоны отражают текущую рамочную оценку после обновления стоимости. Точная цена второго этапа фиксируется после короткого обследования данных и интеграционного контура.</w:t>
      </w:r>
    </w:p>
    <w:p w14:paraId="067B866D" w14:textId="77777777" w:rsidR="00406CD5" w:rsidRDefault="00185233">
      <w:pPr>
        <w:spacing w:before="315" w:after="105" w:line="360" w:lineRule="auto"/>
        <w:ind w:left="-30"/>
      </w:pPr>
      <w:bookmarkStart w:id="8" w:name="ожидаемый_результат"/>
      <w:r>
        <w:rPr>
          <w:rFonts w:ascii="source serif 4" w:eastAsia="source serif 4" w:hAnsi="source serif 4" w:cs="source serif 4"/>
          <w:b/>
          <w:color w:val="000000"/>
          <w:sz w:val="24"/>
        </w:rPr>
        <w:t>Ожидаемый результат</w:t>
      </w:r>
      <w:bookmarkEnd w:id="8"/>
    </w:p>
    <w:p w14:paraId="4BE0BD4B" w14:textId="68FD4F15" w:rsidR="00406CD5" w:rsidRDefault="00185233">
      <w:pPr>
        <w:spacing w:after="210" w:line="360" w:lineRule="auto"/>
      </w:pPr>
      <w:r>
        <w:rPr>
          <w:rFonts w:ascii="source serif 4" w:eastAsia="source serif 4" w:hAnsi="source serif 4" w:cs="source serif 4"/>
          <w:color w:val="000000"/>
        </w:rPr>
        <w:t>В результате первого этапа клиник</w:t>
      </w:r>
      <w:r>
        <w:rPr>
          <w:rFonts w:ascii="source serif 4" w:eastAsia="source serif 4" w:hAnsi="source serif 4" w:cs="source serif 4"/>
          <w:color w:val="000000"/>
        </w:rPr>
        <w:t>а получает понятную картину потерь по неявкам и повторным визитам, а также рабочий инструмент для ежедневной обработки этих зон.</w:t>
      </w:r>
    </w:p>
    <w:p w14:paraId="07CABAD8" w14:textId="345767BF" w:rsidR="00406CD5" w:rsidRDefault="00185233">
      <w:pPr>
        <w:spacing w:after="210" w:line="360" w:lineRule="auto"/>
      </w:pPr>
      <w:r>
        <w:rPr>
          <w:rFonts w:ascii="source serif 4" w:eastAsia="source serif 4" w:hAnsi="source serif 4" w:cs="source serif 4"/>
          <w:color w:val="000000"/>
        </w:rPr>
        <w:t xml:space="preserve">В результате второго этапа появляется управляемый контур по ДМС с уменьшением ручной нагрузки и снижением </w:t>
      </w:r>
      <w:r>
        <w:rPr>
          <w:rFonts w:ascii="source serif 4" w:eastAsia="source serif 4" w:hAnsi="source serif 4" w:cs="source serif 4"/>
          <w:color w:val="000000"/>
        </w:rPr>
        <w:t>доли возвратов за счёт предварительной проверки кейсов.</w:t>
      </w:r>
    </w:p>
    <w:p w14:paraId="076EA6B8" w14:textId="043BA846" w:rsidR="00406CD5" w:rsidRDefault="00185233">
      <w:pPr>
        <w:spacing w:after="210" w:line="360" w:lineRule="auto"/>
      </w:pPr>
      <w:r>
        <w:rPr>
          <w:rFonts w:ascii="source serif 4" w:eastAsia="source serif 4" w:hAnsi="source serif 4" w:cs="source serif 4"/>
          <w:color w:val="000000"/>
        </w:rPr>
        <w:t xml:space="preserve">В результате третьего этапа формируется системная база для работы с жалобами и повышением качества сервиса. </w:t>
      </w:r>
    </w:p>
    <w:p w14:paraId="3AFEA7CD" w14:textId="77777777" w:rsidR="00406CD5" w:rsidRDefault="00185233">
      <w:pPr>
        <w:spacing w:before="315" w:after="105" w:line="360" w:lineRule="auto"/>
        <w:ind w:left="-30"/>
      </w:pPr>
      <w:bookmarkStart w:id="9" w:name="рекомендуемый_порядок_запуска"/>
      <w:r>
        <w:rPr>
          <w:rFonts w:ascii="source serif 4" w:eastAsia="source serif 4" w:hAnsi="source serif 4" w:cs="source serif 4"/>
          <w:b/>
          <w:color w:val="000000"/>
          <w:sz w:val="24"/>
        </w:rPr>
        <w:t>Рекомендуемый порядок запуска</w:t>
      </w:r>
      <w:bookmarkEnd w:id="9"/>
    </w:p>
    <w:p w14:paraId="56783DD6" w14:textId="77777777" w:rsidR="00406CD5" w:rsidRDefault="00185233">
      <w:pPr>
        <w:spacing w:after="210" w:line="360" w:lineRule="auto"/>
      </w:pPr>
      <w:proofErr w:type="gramStart"/>
      <w:r>
        <w:rPr>
          <w:rFonts w:ascii="source serif 4" w:eastAsia="source serif 4" w:hAnsi="source serif 4" w:cs="source serif 4"/>
          <w:color w:val="000000"/>
        </w:rPr>
        <w:t>Рекомендуемый порядок запуска</w:t>
      </w:r>
      <w:proofErr w:type="gramEnd"/>
      <w:r>
        <w:rPr>
          <w:rFonts w:ascii="source serif 4" w:eastAsia="source serif 4" w:hAnsi="source serif 4" w:cs="source serif 4"/>
          <w:color w:val="000000"/>
        </w:rPr>
        <w:t xml:space="preserve"> </w:t>
      </w:r>
      <w:r>
        <w:rPr>
          <w:rFonts w:ascii="source serif 4" w:eastAsia="source serif 4" w:hAnsi="source serif 4" w:cs="source serif 4"/>
          <w:color w:val="000000"/>
        </w:rPr>
        <w:t>следующий:</w:t>
      </w:r>
    </w:p>
    <w:p w14:paraId="5DE916D4" w14:textId="77777777" w:rsidR="00406CD5" w:rsidRDefault="00185233">
      <w:pPr>
        <w:numPr>
          <w:ilvl w:val="0"/>
          <w:numId w:val="4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Начать с этапа 1 — неявки и путь пациента.</w:t>
      </w:r>
    </w:p>
    <w:p w14:paraId="521DA5EC" w14:textId="77777777" w:rsidR="00406CD5" w:rsidRDefault="00185233">
      <w:pPr>
        <w:numPr>
          <w:ilvl w:val="0"/>
          <w:numId w:val="4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 xml:space="preserve">После фиксации эффекта провести короткое </w:t>
      </w:r>
      <w:proofErr w:type="spellStart"/>
      <w:r>
        <w:rPr>
          <w:rFonts w:ascii="source serif 4" w:eastAsia="source serif 4" w:hAnsi="source serif 4" w:cs="source serif 4"/>
          <w:color w:val="000000"/>
        </w:rPr>
        <w:t>техобследование</w:t>
      </w:r>
      <w:proofErr w:type="spellEnd"/>
      <w:r>
        <w:rPr>
          <w:rFonts w:ascii="source serif 4" w:eastAsia="source serif 4" w:hAnsi="source serif 4" w:cs="source serif 4"/>
          <w:color w:val="000000"/>
        </w:rPr>
        <w:t xml:space="preserve"> по ДМС.</w:t>
      </w:r>
    </w:p>
    <w:p w14:paraId="56731F95" w14:textId="77777777" w:rsidR="00406CD5" w:rsidRDefault="00185233">
      <w:pPr>
        <w:numPr>
          <w:ilvl w:val="0"/>
          <w:numId w:val="4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Запустить этап 2 как отдельный модуль.</w:t>
      </w:r>
    </w:p>
    <w:p w14:paraId="198F7099" w14:textId="77777777" w:rsidR="00406CD5" w:rsidRDefault="00185233">
      <w:pPr>
        <w:numPr>
          <w:ilvl w:val="0"/>
          <w:numId w:val="4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Затем подключить этап 3 — жалобы и сервис.</w:t>
      </w:r>
    </w:p>
    <w:p w14:paraId="2EDF4C6A" w14:textId="5E01E4EF" w:rsidR="00406CD5" w:rsidRDefault="00185233">
      <w:pPr>
        <w:spacing w:after="210" w:line="360" w:lineRule="auto"/>
      </w:pPr>
      <w:r>
        <w:rPr>
          <w:rFonts w:ascii="source serif 4" w:eastAsia="source serif 4" w:hAnsi="source serif 4" w:cs="source serif 4"/>
          <w:color w:val="000000"/>
        </w:rPr>
        <w:t>Такой формат позволяет быстрее получить практический ре</w:t>
      </w:r>
      <w:r>
        <w:rPr>
          <w:rFonts w:ascii="source serif 4" w:eastAsia="source serif 4" w:hAnsi="source serif 4" w:cs="source serif 4"/>
          <w:color w:val="000000"/>
        </w:rPr>
        <w:t>зультат и снизить риск переоценки сложного интеграционного блока.</w:t>
      </w:r>
    </w:p>
    <w:sectPr w:rsidR="00406CD5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ource serif 4">
    <w:altName w:val="Cambria"/>
    <w:panose1 w:val="00000000000000000000"/>
    <w:charset w:val="00"/>
    <w:family w:val="roman"/>
    <w:notTrueType/>
    <w:pitch w:val="default"/>
  </w:font>
  <w:font w:name="source sans 3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70F0A"/>
    <w:multiLevelType w:val="hybridMultilevel"/>
    <w:tmpl w:val="54B6455C"/>
    <w:lvl w:ilvl="0" w:tplc="53CADF2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EB0BB08">
      <w:numFmt w:val="decimal"/>
      <w:lvlText w:val=""/>
      <w:lvlJc w:val="left"/>
    </w:lvl>
    <w:lvl w:ilvl="2" w:tplc="9F340360">
      <w:numFmt w:val="decimal"/>
      <w:lvlText w:val=""/>
      <w:lvlJc w:val="left"/>
    </w:lvl>
    <w:lvl w:ilvl="3" w:tplc="EEA0EF5E">
      <w:numFmt w:val="decimal"/>
      <w:lvlText w:val=""/>
      <w:lvlJc w:val="left"/>
    </w:lvl>
    <w:lvl w:ilvl="4" w:tplc="98EC0158">
      <w:numFmt w:val="decimal"/>
      <w:lvlText w:val=""/>
      <w:lvlJc w:val="left"/>
    </w:lvl>
    <w:lvl w:ilvl="5" w:tplc="EA101C04">
      <w:numFmt w:val="decimal"/>
      <w:lvlText w:val=""/>
      <w:lvlJc w:val="left"/>
    </w:lvl>
    <w:lvl w:ilvl="6" w:tplc="0B8C7D4A">
      <w:numFmt w:val="decimal"/>
      <w:lvlText w:val=""/>
      <w:lvlJc w:val="left"/>
    </w:lvl>
    <w:lvl w:ilvl="7" w:tplc="0388EF12">
      <w:numFmt w:val="decimal"/>
      <w:lvlText w:val=""/>
      <w:lvlJc w:val="left"/>
    </w:lvl>
    <w:lvl w:ilvl="8" w:tplc="4FC4AA86">
      <w:numFmt w:val="decimal"/>
      <w:lvlText w:val=""/>
      <w:lvlJc w:val="left"/>
    </w:lvl>
  </w:abstractNum>
  <w:abstractNum w:abstractNumId="1" w15:restartNumberingAfterBreak="0">
    <w:nsid w:val="37352C84"/>
    <w:multiLevelType w:val="hybridMultilevel"/>
    <w:tmpl w:val="01F44A54"/>
    <w:lvl w:ilvl="0" w:tplc="DF988BF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890403A6">
      <w:numFmt w:val="decimal"/>
      <w:lvlText w:val=""/>
      <w:lvlJc w:val="left"/>
    </w:lvl>
    <w:lvl w:ilvl="2" w:tplc="45CE6234">
      <w:numFmt w:val="decimal"/>
      <w:lvlText w:val=""/>
      <w:lvlJc w:val="left"/>
    </w:lvl>
    <w:lvl w:ilvl="3" w:tplc="BF54B0AE">
      <w:numFmt w:val="decimal"/>
      <w:lvlText w:val=""/>
      <w:lvlJc w:val="left"/>
    </w:lvl>
    <w:lvl w:ilvl="4" w:tplc="848216C2">
      <w:numFmt w:val="decimal"/>
      <w:lvlText w:val=""/>
      <w:lvlJc w:val="left"/>
    </w:lvl>
    <w:lvl w:ilvl="5" w:tplc="91DAD6AC">
      <w:numFmt w:val="decimal"/>
      <w:lvlText w:val=""/>
      <w:lvlJc w:val="left"/>
    </w:lvl>
    <w:lvl w:ilvl="6" w:tplc="259674D8">
      <w:numFmt w:val="decimal"/>
      <w:lvlText w:val=""/>
      <w:lvlJc w:val="left"/>
    </w:lvl>
    <w:lvl w:ilvl="7" w:tplc="E9307144">
      <w:numFmt w:val="decimal"/>
      <w:lvlText w:val=""/>
      <w:lvlJc w:val="left"/>
    </w:lvl>
    <w:lvl w:ilvl="8" w:tplc="C86C698C">
      <w:numFmt w:val="decimal"/>
      <w:lvlText w:val=""/>
      <w:lvlJc w:val="left"/>
    </w:lvl>
  </w:abstractNum>
  <w:abstractNum w:abstractNumId="2" w15:restartNumberingAfterBreak="0">
    <w:nsid w:val="3B044B17"/>
    <w:multiLevelType w:val="hybridMultilevel"/>
    <w:tmpl w:val="D9DA35E2"/>
    <w:lvl w:ilvl="0" w:tplc="B1C66C7E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99D05746">
      <w:numFmt w:val="decimal"/>
      <w:lvlText w:val=""/>
      <w:lvlJc w:val="left"/>
    </w:lvl>
    <w:lvl w:ilvl="2" w:tplc="A15606E2">
      <w:numFmt w:val="decimal"/>
      <w:lvlText w:val=""/>
      <w:lvlJc w:val="left"/>
    </w:lvl>
    <w:lvl w:ilvl="3" w:tplc="7C4296CA">
      <w:numFmt w:val="decimal"/>
      <w:lvlText w:val=""/>
      <w:lvlJc w:val="left"/>
    </w:lvl>
    <w:lvl w:ilvl="4" w:tplc="6930DC5C">
      <w:numFmt w:val="decimal"/>
      <w:lvlText w:val=""/>
      <w:lvlJc w:val="left"/>
    </w:lvl>
    <w:lvl w:ilvl="5" w:tplc="615EDD12">
      <w:numFmt w:val="decimal"/>
      <w:lvlText w:val=""/>
      <w:lvlJc w:val="left"/>
    </w:lvl>
    <w:lvl w:ilvl="6" w:tplc="A9A22B96">
      <w:numFmt w:val="decimal"/>
      <w:lvlText w:val=""/>
      <w:lvlJc w:val="left"/>
    </w:lvl>
    <w:lvl w:ilvl="7" w:tplc="64429F56">
      <w:numFmt w:val="decimal"/>
      <w:lvlText w:val=""/>
      <w:lvlJc w:val="left"/>
    </w:lvl>
    <w:lvl w:ilvl="8" w:tplc="1F40336E">
      <w:numFmt w:val="decimal"/>
      <w:lvlText w:val=""/>
      <w:lvlJc w:val="left"/>
    </w:lvl>
  </w:abstractNum>
  <w:abstractNum w:abstractNumId="3" w15:restartNumberingAfterBreak="0">
    <w:nsid w:val="3F6F391C"/>
    <w:multiLevelType w:val="hybridMultilevel"/>
    <w:tmpl w:val="5F9EC15E"/>
    <w:lvl w:ilvl="0" w:tplc="B262F2B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267CEEB2">
      <w:numFmt w:val="decimal"/>
      <w:lvlText w:val=""/>
      <w:lvlJc w:val="left"/>
    </w:lvl>
    <w:lvl w:ilvl="2" w:tplc="E144A1E0">
      <w:numFmt w:val="decimal"/>
      <w:lvlText w:val=""/>
      <w:lvlJc w:val="left"/>
    </w:lvl>
    <w:lvl w:ilvl="3" w:tplc="BC464EB0">
      <w:numFmt w:val="decimal"/>
      <w:lvlText w:val=""/>
      <w:lvlJc w:val="left"/>
    </w:lvl>
    <w:lvl w:ilvl="4" w:tplc="0C42ADF6">
      <w:numFmt w:val="decimal"/>
      <w:lvlText w:val=""/>
      <w:lvlJc w:val="left"/>
    </w:lvl>
    <w:lvl w:ilvl="5" w:tplc="40EE709A">
      <w:numFmt w:val="decimal"/>
      <w:lvlText w:val=""/>
      <w:lvlJc w:val="left"/>
    </w:lvl>
    <w:lvl w:ilvl="6" w:tplc="264EFB06">
      <w:numFmt w:val="decimal"/>
      <w:lvlText w:val=""/>
      <w:lvlJc w:val="left"/>
    </w:lvl>
    <w:lvl w:ilvl="7" w:tplc="BF3ABE26">
      <w:numFmt w:val="decimal"/>
      <w:lvlText w:val=""/>
      <w:lvlJc w:val="left"/>
    </w:lvl>
    <w:lvl w:ilvl="8" w:tplc="61905C9C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CD5"/>
    <w:rsid w:val="00185233"/>
    <w:rsid w:val="00406CD5"/>
    <w:rsid w:val="009F4658"/>
    <w:rsid w:val="00D0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69F6F"/>
  <w15:docId w15:val="{8EFFC977-1EBE-49A0-B99E-CDA9BEB07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Theme="minorHAnsi" w:cstheme="minorBidi"/>
        <w:sz w:val="21"/>
        <w:szCs w:val="22"/>
        <w:lang w:val="ru-R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a1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697</Words>
  <Characters>3979</Characters>
  <Application>Microsoft Office Word</Application>
  <DocSecurity>0</DocSecurity>
  <Lines>33</Lines>
  <Paragraphs>9</Paragraphs>
  <ScaleCrop>false</ScaleCrop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admin</cp:lastModifiedBy>
  <cp:revision>4</cp:revision>
  <dcterms:created xsi:type="dcterms:W3CDTF">2026-06-15T05:39:00Z</dcterms:created>
  <dcterms:modified xsi:type="dcterms:W3CDTF">2026-06-15T05:44:00Z</dcterms:modified>
</cp:coreProperties>
</file>